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64E5" w14:textId="537E749D" w:rsidR="006E014D" w:rsidRPr="006E014D" w:rsidRDefault="006E014D" w:rsidP="006E014D">
      <w:pPr>
        <w:jc w:val="center"/>
        <w:rPr>
          <w:b/>
          <w:bCs/>
        </w:rPr>
      </w:pPr>
      <w:r w:rsidRPr="006E014D">
        <w:rPr>
          <w:b/>
          <w:bCs/>
        </w:rPr>
        <w:t>For Immediate Release</w:t>
      </w:r>
    </w:p>
    <w:p w14:paraId="13951167" w14:textId="77777777" w:rsidR="006E014D" w:rsidRDefault="006E014D" w:rsidP="006E014D">
      <w:pPr>
        <w:jc w:val="center"/>
      </w:pPr>
    </w:p>
    <w:p w14:paraId="301BBEE8" w14:textId="04EAF21B" w:rsidR="006E014D" w:rsidRDefault="006E014D" w:rsidP="006E014D">
      <w:pPr>
        <w:jc w:val="center"/>
      </w:pPr>
      <w:r w:rsidRPr="006E014D">
        <w:rPr>
          <w:b/>
          <w:bCs/>
        </w:rPr>
        <w:t xml:space="preserve">NYOWA Statement on </w:t>
      </w:r>
      <w:r w:rsidR="00AE2ACE">
        <w:rPr>
          <w:b/>
          <w:bCs/>
        </w:rPr>
        <w:t xml:space="preserve">Critical </w:t>
      </w:r>
      <w:r>
        <w:rPr>
          <w:b/>
          <w:bCs/>
        </w:rPr>
        <w:t>Offshore</w:t>
      </w:r>
      <w:r w:rsidR="00AE2ACE">
        <w:rPr>
          <w:b/>
          <w:bCs/>
        </w:rPr>
        <w:t xml:space="preserve"> Wind Transmission Investment Decisions by New York Policymakers</w:t>
      </w:r>
      <w:r>
        <w:rPr>
          <w:b/>
          <w:bCs/>
        </w:rPr>
        <w:t xml:space="preserve"> </w:t>
      </w:r>
    </w:p>
    <w:p w14:paraId="36218A5D" w14:textId="35E6C383" w:rsidR="006E014D" w:rsidRDefault="00AE2ACE" w:rsidP="006E014D">
      <w:pPr>
        <w:jc w:val="center"/>
        <w:rPr>
          <w:i/>
          <w:iCs/>
        </w:rPr>
      </w:pPr>
      <w:r>
        <w:rPr>
          <w:i/>
          <w:iCs/>
        </w:rPr>
        <w:t xml:space="preserve">State authorizes major new offshore transmission projects to meet climate and renewable energy </w:t>
      </w:r>
      <w:proofErr w:type="gramStart"/>
      <w:r>
        <w:rPr>
          <w:i/>
          <w:iCs/>
        </w:rPr>
        <w:t>goals</w:t>
      </w:r>
      <w:proofErr w:type="gramEnd"/>
    </w:p>
    <w:p w14:paraId="721EDC7D" w14:textId="77777777" w:rsidR="00AE2ACE" w:rsidRPr="00AE2ACE" w:rsidRDefault="00AE2ACE" w:rsidP="006E014D">
      <w:pPr>
        <w:jc w:val="center"/>
        <w:rPr>
          <w:i/>
          <w:iCs/>
        </w:rPr>
      </w:pPr>
    </w:p>
    <w:p w14:paraId="2C9E0141" w14:textId="78AA6498" w:rsidR="00AE2ACE" w:rsidRDefault="006E014D">
      <w:r>
        <w:t xml:space="preserve">ALBANY, June </w:t>
      </w:r>
      <w:r w:rsidR="00AE2ACE">
        <w:t>23</w:t>
      </w:r>
      <w:r>
        <w:t xml:space="preserve">, 2023 - Today, the New York Offshore Wind Alliance (NYOWA) issued the following statement in response to </w:t>
      </w:r>
      <w:r w:rsidR="00AE2ACE">
        <w:t>separate decisions this week by the New York Independent System Operator (NYISO) and the New York Public Service Commission (NYPSC) to advance transmission investments necessary to meet the state’s goals for the construction of 9,000 MW of offshore wind by 2035</w:t>
      </w:r>
      <w:r w:rsidR="00480758">
        <w:t>. Offshore wind is</w:t>
      </w:r>
      <w:r w:rsidR="00AE2ACE">
        <w:t xml:space="preserve"> a key piece of the puzzle in meeting New York’s nation-leading effort to decarbonize the grid by 2040. </w:t>
      </w:r>
    </w:p>
    <w:p w14:paraId="5FDD210E" w14:textId="77777777" w:rsidR="00AE2ACE" w:rsidRDefault="00AE2ACE"/>
    <w:p w14:paraId="3669E747" w14:textId="78F0D22D" w:rsidR="00AE2ACE" w:rsidRDefault="00AE2ACE">
      <w:r w:rsidRPr="006E014D">
        <w:t>“</w:t>
      </w:r>
      <w:r>
        <w:t xml:space="preserve">This week’s historic transmission decisions by New York policymakers offers a critical ‘one-two punch’ in getting clean and renewable energy online”, </w:t>
      </w:r>
      <w:r w:rsidRPr="006E014D">
        <w:t xml:space="preserve">said Fred Zalcman, </w:t>
      </w:r>
      <w:r w:rsidR="00E25198">
        <w:t>d</w:t>
      </w:r>
      <w:r w:rsidRPr="006E014D">
        <w:t xml:space="preserve">irector of </w:t>
      </w:r>
      <w:r w:rsidR="00AF265B">
        <w:t>NYOWA</w:t>
      </w:r>
      <w:r w:rsidRPr="006E014D">
        <w:t>. “</w:t>
      </w:r>
      <w:r>
        <w:t>New York’s transmission system was never designed to support the flow of power from offshore, and this week’s decisions demonstrate policymakers’ resolve to modernize New York’s grid and remove one of the biggest obstacles to offshore wind energy development</w:t>
      </w:r>
      <w:r w:rsidRPr="006E014D">
        <w:t>”</w:t>
      </w:r>
      <w:r>
        <w:t>.</w:t>
      </w:r>
    </w:p>
    <w:p w14:paraId="648AC740" w14:textId="77777777" w:rsidR="00AE2ACE" w:rsidRDefault="00AE2ACE"/>
    <w:p w14:paraId="43D27320" w14:textId="5AA44263" w:rsidR="006E014D" w:rsidRDefault="00AE2ACE">
      <w:r>
        <w:t xml:space="preserve">In the first such action, the NYISO announced, on June 20, that its Board of Directors had selected a $3.5 billion transmission project, sponsored by Propel New York (a partnership of the New York Power Authority and NY Transco), to facilitate the </w:t>
      </w:r>
      <w:r w:rsidR="00A279C3">
        <w:t xml:space="preserve">full </w:t>
      </w:r>
      <w:r>
        <w:t>delivery of 3,000 MW of offshore wind power to the Long Island grid. This decision was the culmination of a rigorous multi-year solicitation and review of 16 project proposals under New York’s Public Policy Transmission Need (PPTN) process, which seeks to advance transmission projects necessary to meet public policy objectives.</w:t>
      </w:r>
    </w:p>
    <w:p w14:paraId="7F40B6DC" w14:textId="77777777" w:rsidR="00AE2ACE" w:rsidRDefault="00AE2ACE"/>
    <w:p w14:paraId="45CA91EE" w14:textId="4288D727" w:rsidR="00AE2ACE" w:rsidRDefault="00AE2ACE">
      <w:r>
        <w:t>Secondly, at its June 22</w:t>
      </w:r>
      <w:r w:rsidR="00A810A2">
        <w:rPr>
          <w:vertAlign w:val="superscript"/>
        </w:rPr>
        <w:t xml:space="preserve"> </w:t>
      </w:r>
      <w:r>
        <w:t>session, the Public Service Commission designated another PPTN project – this one consisting of a comprehensive transmission solution for integrating at least 4.7 GW of offshore wind generation with the New York City grid. The Commission noted the challenges of siting new transmission infrastructure in the highly constrained New York Harbor and near</w:t>
      </w:r>
      <w:r w:rsidR="00A279C3">
        <w:t>-</w:t>
      </w:r>
      <w:r>
        <w:t>shore New York City environment and identified this “end-to-end” solution as a key to de-risking future offshore wind development. This decision kicks off the NYISO PPTN solicitation process – much like the one just completed for Long Island.</w:t>
      </w:r>
    </w:p>
    <w:p w14:paraId="79A7B43B" w14:textId="77777777" w:rsidR="006E014D" w:rsidRDefault="006E014D"/>
    <w:p w14:paraId="5FDC205B" w14:textId="77777777" w:rsidR="006E014D" w:rsidRDefault="006E014D"/>
    <w:p w14:paraId="0D8E087C" w14:textId="210A673C" w:rsidR="006E014D" w:rsidRDefault="006E014D">
      <w:r>
        <w:t xml:space="preserve">Contact: Fred Zalcman, Director, NYOWA, 475.204.4762, </w:t>
      </w:r>
      <w:hyperlink r:id="rId4" w:history="1">
        <w:r w:rsidRPr="005047B4">
          <w:rPr>
            <w:rStyle w:val="Hyperlink"/>
          </w:rPr>
          <w:t>fzalcman@aceny.org</w:t>
        </w:r>
      </w:hyperlink>
      <w:r>
        <w:t xml:space="preserve"> </w:t>
      </w:r>
    </w:p>
    <w:p w14:paraId="73C4601A" w14:textId="53952B89" w:rsidR="006E014D" w:rsidRDefault="006E014D">
      <w:r>
        <w:t xml:space="preserve">Jared Haines, </w:t>
      </w:r>
      <w:r w:rsidR="00A810A2">
        <w:t>Communications Associate</w:t>
      </w:r>
      <w:r>
        <w:t xml:space="preserve">, </w:t>
      </w:r>
      <w:r w:rsidR="00A810A2">
        <w:t>518.763.3466</w:t>
      </w:r>
      <w:r>
        <w:t xml:space="preserve">, </w:t>
      </w:r>
      <w:hyperlink r:id="rId5" w:history="1">
        <w:r w:rsidRPr="005047B4">
          <w:rPr>
            <w:rStyle w:val="Hyperlink"/>
          </w:rPr>
          <w:t>jhaines@aceny.org</w:t>
        </w:r>
      </w:hyperlink>
    </w:p>
    <w:p w14:paraId="51A62232" w14:textId="32351A9B" w:rsidR="006E014D" w:rsidRDefault="006E014D">
      <w:r>
        <w:t xml:space="preserve">Anne Reynolds, Executive Director, ACE NY, 518.248.4556, </w:t>
      </w:r>
      <w:hyperlink r:id="rId6" w:history="1">
        <w:r w:rsidRPr="005047B4">
          <w:rPr>
            <w:rStyle w:val="Hyperlink"/>
          </w:rPr>
          <w:t>areynolds@aceny.org</w:t>
        </w:r>
      </w:hyperlink>
    </w:p>
    <w:p w14:paraId="7806B186" w14:textId="77777777" w:rsidR="006E014D" w:rsidRDefault="006E014D"/>
    <w:p w14:paraId="710814B0" w14:textId="77777777" w:rsidR="006E014D" w:rsidRDefault="006E014D"/>
    <w:sectPr w:rsidR="006E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4D"/>
    <w:rsid w:val="000D2105"/>
    <w:rsid w:val="00480758"/>
    <w:rsid w:val="00546BC7"/>
    <w:rsid w:val="006E014D"/>
    <w:rsid w:val="00A279C3"/>
    <w:rsid w:val="00A810A2"/>
    <w:rsid w:val="00AE2ACE"/>
    <w:rsid w:val="00AF265B"/>
    <w:rsid w:val="00E2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529DB"/>
  <w15:chartTrackingRefBased/>
  <w15:docId w15:val="{CA449302-C376-044D-A900-9ACADB5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4D"/>
    <w:rPr>
      <w:color w:val="0563C1" w:themeColor="hyperlink"/>
      <w:u w:val="single"/>
    </w:rPr>
  </w:style>
  <w:style w:type="character" w:styleId="UnresolvedMention">
    <w:name w:val="Unresolved Mention"/>
    <w:basedOn w:val="DefaultParagraphFont"/>
    <w:uiPriority w:val="99"/>
    <w:semiHidden/>
    <w:unhideWhenUsed/>
    <w:rsid w:val="006E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eynolds@aceny.org" TargetMode="External"/><Relationship Id="rId5" Type="http://schemas.openxmlformats.org/officeDocument/2006/relationships/hyperlink" Target="mailto:jhaines@aceny.org" TargetMode="External"/><Relationship Id="rId4" Type="http://schemas.openxmlformats.org/officeDocument/2006/relationships/hyperlink" Target="mailto:fzalcman@ace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Zalcman</dc:creator>
  <cp:keywords/>
  <dc:description/>
  <cp:lastModifiedBy>Jared Haines</cp:lastModifiedBy>
  <cp:revision>5</cp:revision>
  <dcterms:created xsi:type="dcterms:W3CDTF">2023-06-22T20:32:00Z</dcterms:created>
  <dcterms:modified xsi:type="dcterms:W3CDTF">2023-06-23T18:38:00Z</dcterms:modified>
</cp:coreProperties>
</file>